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67E31" w14:textId="4D797AEB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7"/>
        <w:gridCol w:w="1662"/>
        <w:gridCol w:w="2212"/>
        <w:gridCol w:w="2475"/>
      </w:tblGrid>
      <w:tr w:rsidR="007127E4" w:rsidRPr="006E6761" w14:paraId="1813CBB9" w14:textId="77777777" w:rsidTr="00A64811">
        <w:trPr>
          <w:trHeight w:val="496"/>
        </w:trPr>
        <w:tc>
          <w:tcPr>
            <w:tcW w:w="1697" w:type="dxa"/>
            <w:vAlign w:val="center"/>
          </w:tcPr>
          <w:p w14:paraId="0909E422" w14:textId="77777777" w:rsidR="007127E4" w:rsidRPr="006E6761" w:rsidRDefault="007127E4" w:rsidP="00A6481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课题名称</w:t>
            </w:r>
          </w:p>
        </w:tc>
        <w:tc>
          <w:tcPr>
            <w:tcW w:w="6349" w:type="dxa"/>
            <w:gridSpan w:val="3"/>
            <w:vAlign w:val="center"/>
          </w:tcPr>
          <w:p w14:paraId="5B81A7EB" w14:textId="345C0037" w:rsidR="007127E4" w:rsidRPr="006E6761" w:rsidRDefault="007B775B" w:rsidP="00A6481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二维</w:t>
            </w:r>
            <w:r w:rsidR="00586DED">
              <w:rPr>
                <w:rFonts w:hint="eastAsia"/>
                <w:b/>
                <w:sz w:val="24"/>
              </w:rPr>
              <w:t>过渡金属硫化物</w:t>
            </w:r>
            <w:r>
              <w:rPr>
                <w:rFonts w:hint="eastAsia"/>
                <w:b/>
                <w:sz w:val="24"/>
              </w:rPr>
              <w:t>中量子</w:t>
            </w:r>
            <w:r w:rsidR="00CB62AD">
              <w:rPr>
                <w:rFonts w:hint="eastAsia"/>
                <w:b/>
                <w:sz w:val="24"/>
              </w:rPr>
              <w:t>自旋</w:t>
            </w:r>
            <w:r>
              <w:rPr>
                <w:rFonts w:hint="eastAsia"/>
                <w:b/>
                <w:sz w:val="24"/>
              </w:rPr>
              <w:t>霍尔效应</w:t>
            </w:r>
            <w:r w:rsidR="00150370">
              <w:rPr>
                <w:rFonts w:hint="eastAsia"/>
                <w:b/>
                <w:sz w:val="24"/>
              </w:rPr>
              <w:t>探索</w:t>
            </w:r>
          </w:p>
        </w:tc>
      </w:tr>
      <w:tr w:rsidR="006E6761" w:rsidRPr="006E6761" w14:paraId="533FD480" w14:textId="77777777" w:rsidTr="00A64811">
        <w:trPr>
          <w:trHeight w:val="458"/>
        </w:trPr>
        <w:tc>
          <w:tcPr>
            <w:tcW w:w="1697" w:type="dxa"/>
            <w:vAlign w:val="center"/>
          </w:tcPr>
          <w:p w14:paraId="4A7B3A85" w14:textId="77777777" w:rsidR="007127E4" w:rsidRPr="006E6761" w:rsidRDefault="007127E4" w:rsidP="00A6481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课题</w:t>
            </w:r>
            <w:r w:rsidRPr="006E6761">
              <w:rPr>
                <w:b/>
                <w:sz w:val="24"/>
              </w:rPr>
              <w:t>负责人</w:t>
            </w:r>
          </w:p>
        </w:tc>
        <w:tc>
          <w:tcPr>
            <w:tcW w:w="1662" w:type="dxa"/>
            <w:vAlign w:val="center"/>
          </w:tcPr>
          <w:p w14:paraId="7480D0A3" w14:textId="794DB698" w:rsidR="007127E4" w:rsidRPr="006E6761" w:rsidRDefault="00DD0BA0" w:rsidP="00A6481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刘广同</w:t>
            </w:r>
          </w:p>
        </w:tc>
        <w:tc>
          <w:tcPr>
            <w:tcW w:w="2212" w:type="dxa"/>
            <w:vAlign w:val="center"/>
          </w:tcPr>
          <w:p w14:paraId="0CD0F2A2" w14:textId="77777777" w:rsidR="007127E4" w:rsidRPr="006E6761" w:rsidRDefault="007127E4" w:rsidP="00A6481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负责</w:t>
            </w:r>
            <w:r w:rsidRPr="006E6761">
              <w:rPr>
                <w:b/>
                <w:sz w:val="24"/>
              </w:rPr>
              <w:t>人邮箱</w:t>
            </w:r>
          </w:p>
        </w:tc>
        <w:tc>
          <w:tcPr>
            <w:tcW w:w="2475" w:type="dxa"/>
            <w:vAlign w:val="center"/>
          </w:tcPr>
          <w:p w14:paraId="46F8D63E" w14:textId="744A69A3" w:rsidR="007127E4" w:rsidRPr="006E6761" w:rsidRDefault="00DD0BA0" w:rsidP="00A6481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gtliu@iphy.ac.cn</w:t>
            </w:r>
          </w:p>
        </w:tc>
      </w:tr>
      <w:tr w:rsidR="00B95431" w:rsidRPr="0000532E" w14:paraId="3373E45C" w14:textId="77777777" w:rsidTr="00883CA6">
        <w:trPr>
          <w:trHeight w:val="2874"/>
        </w:trPr>
        <w:tc>
          <w:tcPr>
            <w:tcW w:w="1697" w:type="dxa"/>
            <w:vAlign w:val="center"/>
          </w:tcPr>
          <w:p w14:paraId="52C81362" w14:textId="77777777" w:rsidR="00B95431" w:rsidRPr="006E6761" w:rsidRDefault="007127E4" w:rsidP="00B9543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课题</w:t>
            </w:r>
            <w:r w:rsidR="00B95431" w:rsidRPr="006E6761">
              <w:rPr>
                <w:b/>
                <w:sz w:val="24"/>
              </w:rPr>
              <w:t>简介</w:t>
            </w:r>
          </w:p>
          <w:p w14:paraId="609C6B1E" w14:textId="77777777" w:rsidR="000F412E" w:rsidRPr="006E6761" w:rsidRDefault="000F412E" w:rsidP="00B95431">
            <w:pPr>
              <w:jc w:val="center"/>
              <w:rPr>
                <w:i/>
                <w:sz w:val="24"/>
              </w:rPr>
            </w:pPr>
            <w:r w:rsidRPr="006E6761">
              <w:rPr>
                <w:rFonts w:hint="eastAsia"/>
                <w:i/>
                <w:sz w:val="24"/>
              </w:rPr>
              <w:t>（限</w:t>
            </w:r>
            <w:r w:rsidRPr="006E6761">
              <w:rPr>
                <w:rFonts w:hint="eastAsia"/>
                <w:i/>
                <w:sz w:val="24"/>
              </w:rPr>
              <w:t>200</w:t>
            </w:r>
            <w:r w:rsidRPr="006E6761">
              <w:rPr>
                <w:rFonts w:hint="eastAsia"/>
                <w:i/>
                <w:sz w:val="24"/>
              </w:rPr>
              <w:t>字</w:t>
            </w:r>
            <w:r w:rsidRPr="006E6761">
              <w:rPr>
                <w:i/>
                <w:sz w:val="24"/>
              </w:rPr>
              <w:t>）</w:t>
            </w:r>
          </w:p>
        </w:tc>
        <w:tc>
          <w:tcPr>
            <w:tcW w:w="6349" w:type="dxa"/>
            <w:gridSpan w:val="3"/>
          </w:tcPr>
          <w:p w14:paraId="260929A5" w14:textId="77777777" w:rsidR="00F01CF4" w:rsidRPr="00F01CF4" w:rsidRDefault="00F01CF4" w:rsidP="00F01CF4">
            <w:pPr>
              <w:rPr>
                <w:bCs/>
                <w:color w:val="000000" w:themeColor="text1"/>
                <w:sz w:val="24"/>
              </w:rPr>
            </w:pPr>
            <w:r w:rsidRPr="00F01CF4">
              <w:rPr>
                <w:bCs/>
                <w:color w:val="000000" w:themeColor="text1"/>
                <w:sz w:val="24"/>
              </w:rPr>
              <w:t>本课题聚焦于二维过渡金属硫化物中的量子自旋霍尔效应（</w:t>
            </w:r>
            <w:r w:rsidRPr="00F01CF4">
              <w:rPr>
                <w:bCs/>
                <w:color w:val="000000" w:themeColor="text1"/>
                <w:sz w:val="24"/>
              </w:rPr>
              <w:t>QSHE</w:t>
            </w:r>
            <w:r w:rsidRPr="00F01CF4">
              <w:rPr>
                <w:bCs/>
                <w:color w:val="000000" w:themeColor="text1"/>
                <w:sz w:val="24"/>
              </w:rPr>
              <w:t>）研究。这类材料因其独特电子结构和强关联性质，成为新型量子现象研究的重要平台。</w:t>
            </w:r>
            <w:r w:rsidRPr="00F01CF4">
              <w:rPr>
                <w:bCs/>
                <w:color w:val="000000" w:themeColor="text1"/>
                <w:sz w:val="24"/>
              </w:rPr>
              <w:t>QSHE</w:t>
            </w:r>
            <w:r w:rsidRPr="00F01CF4">
              <w:rPr>
                <w:bCs/>
                <w:color w:val="000000" w:themeColor="text1"/>
                <w:sz w:val="24"/>
              </w:rPr>
              <w:t>表现为材料边缘出现自旋极化的导电态，同时内部保持绝缘性。我们将利用微纳加工技术制造介观输运器件，并在综合极端条件实验装置（</w:t>
            </w:r>
            <w:r w:rsidRPr="00F01CF4">
              <w:rPr>
                <w:bCs/>
                <w:color w:val="000000" w:themeColor="text1"/>
                <w:sz w:val="24"/>
              </w:rPr>
              <w:t>SECUF</w:t>
            </w:r>
            <w:r w:rsidRPr="00F01CF4">
              <w:rPr>
                <w:bCs/>
                <w:color w:val="000000" w:themeColor="text1"/>
                <w:sz w:val="24"/>
              </w:rPr>
              <w:t>）下的极低温与强磁场环境中探索</w:t>
            </w:r>
            <w:r w:rsidRPr="00F01CF4">
              <w:rPr>
                <w:bCs/>
                <w:color w:val="000000" w:themeColor="text1"/>
                <w:sz w:val="24"/>
              </w:rPr>
              <w:t>QSHE</w:t>
            </w:r>
            <w:r w:rsidRPr="00F01CF4">
              <w:rPr>
                <w:bCs/>
                <w:color w:val="000000" w:themeColor="text1"/>
                <w:sz w:val="24"/>
              </w:rPr>
              <w:t>。在此过程中，学生将掌握样品解理、量子器件制备及量子输运测量技术，为未来研究生选题奠定基础。</w:t>
            </w:r>
          </w:p>
          <w:p w14:paraId="6BC659E7" w14:textId="488F61A1" w:rsidR="00B95431" w:rsidRPr="00F01CF4" w:rsidRDefault="00B95431" w:rsidP="00E948D2">
            <w:pPr>
              <w:rPr>
                <w:bCs/>
                <w:sz w:val="24"/>
              </w:rPr>
            </w:pPr>
          </w:p>
        </w:tc>
      </w:tr>
      <w:tr w:rsidR="007127E4" w:rsidRPr="006E6761" w14:paraId="16C14F0C" w14:textId="77777777" w:rsidTr="005D441E">
        <w:trPr>
          <w:trHeight w:val="1682"/>
        </w:trPr>
        <w:tc>
          <w:tcPr>
            <w:tcW w:w="1697" w:type="dxa"/>
            <w:vAlign w:val="center"/>
          </w:tcPr>
          <w:p w14:paraId="000C7791" w14:textId="77777777" w:rsidR="007127E4" w:rsidRPr="006E6761" w:rsidRDefault="000F412E" w:rsidP="000F412E">
            <w:pPr>
              <w:jc w:val="center"/>
              <w:rPr>
                <w:b/>
                <w:sz w:val="24"/>
              </w:rPr>
            </w:pPr>
            <w:r w:rsidRPr="006E6761">
              <w:rPr>
                <w:b/>
                <w:sz w:val="24"/>
              </w:rPr>
              <w:t>参考</w:t>
            </w:r>
            <w:r w:rsidR="007127E4" w:rsidRPr="006E6761">
              <w:rPr>
                <w:b/>
                <w:sz w:val="24"/>
              </w:rPr>
              <w:t>文献</w:t>
            </w:r>
            <w:r w:rsidR="00D60AFF" w:rsidRPr="006E6761">
              <w:rPr>
                <w:rFonts w:hint="eastAsia"/>
                <w:i/>
                <w:sz w:val="24"/>
              </w:rPr>
              <w:t>（选</w:t>
            </w:r>
            <w:r w:rsidR="00D60AFF" w:rsidRPr="006E6761">
              <w:rPr>
                <w:i/>
                <w:sz w:val="24"/>
              </w:rPr>
              <w:t>填，</w:t>
            </w:r>
            <w:r w:rsidRPr="006E6761">
              <w:rPr>
                <w:rFonts w:hint="eastAsia"/>
                <w:i/>
                <w:sz w:val="24"/>
              </w:rPr>
              <w:t>限</w:t>
            </w:r>
            <w:r w:rsidR="00D60AFF" w:rsidRPr="006E6761">
              <w:rPr>
                <w:rFonts w:hint="eastAsia"/>
                <w:i/>
                <w:sz w:val="24"/>
              </w:rPr>
              <w:t>3</w:t>
            </w:r>
            <w:r w:rsidR="00D60AFF" w:rsidRPr="006E6761">
              <w:rPr>
                <w:rFonts w:hint="eastAsia"/>
                <w:i/>
                <w:sz w:val="24"/>
              </w:rPr>
              <w:t>篇</w:t>
            </w:r>
            <w:r w:rsidR="00D60AFF" w:rsidRPr="006E6761">
              <w:rPr>
                <w:i/>
                <w:sz w:val="24"/>
              </w:rPr>
              <w:t>以内</w:t>
            </w:r>
            <w:r w:rsidRPr="006E6761">
              <w:rPr>
                <w:rFonts w:hint="eastAsia"/>
                <w:i/>
                <w:sz w:val="24"/>
              </w:rPr>
              <w:t>，</w:t>
            </w:r>
            <w:r w:rsidRPr="006E6761">
              <w:rPr>
                <w:i/>
                <w:sz w:val="24"/>
              </w:rPr>
              <w:t>供</w:t>
            </w:r>
            <w:r w:rsidRPr="006E6761">
              <w:rPr>
                <w:rFonts w:hint="eastAsia"/>
                <w:i/>
                <w:sz w:val="24"/>
              </w:rPr>
              <w:t>申请人</w:t>
            </w:r>
            <w:r w:rsidRPr="006E6761">
              <w:rPr>
                <w:i/>
                <w:sz w:val="24"/>
              </w:rPr>
              <w:t>前期调研</w:t>
            </w:r>
            <w:r w:rsidR="00D60AFF" w:rsidRPr="006E6761">
              <w:rPr>
                <w:i/>
                <w:sz w:val="24"/>
              </w:rPr>
              <w:t>）</w:t>
            </w:r>
          </w:p>
        </w:tc>
        <w:tc>
          <w:tcPr>
            <w:tcW w:w="6349" w:type="dxa"/>
            <w:gridSpan w:val="3"/>
            <w:vAlign w:val="center"/>
          </w:tcPr>
          <w:p w14:paraId="557E5CB8" w14:textId="45F3BE3E" w:rsidR="007127E4" w:rsidRPr="005D441E" w:rsidRDefault="00434E91" w:rsidP="005D441E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4"/>
                <w:lang w:val="de-DE"/>
              </w:rPr>
            </w:pPr>
            <w:r w:rsidRPr="005D441E">
              <w:rPr>
                <w:bCs/>
                <w:sz w:val="24"/>
                <w:lang w:val="de-DE"/>
              </w:rPr>
              <w:t>Kane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Pr="005D441E">
              <w:rPr>
                <w:bCs/>
                <w:sz w:val="24"/>
                <w:lang w:val="de-DE"/>
              </w:rPr>
              <w:t>C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Pr="005D441E">
              <w:rPr>
                <w:bCs/>
                <w:sz w:val="24"/>
                <w:lang w:val="de-DE"/>
              </w:rPr>
              <w:t>L,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Pr="005D441E">
              <w:rPr>
                <w:bCs/>
                <w:sz w:val="24"/>
                <w:lang w:val="de-DE"/>
              </w:rPr>
              <w:t>Mele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Pr="005D441E">
              <w:rPr>
                <w:bCs/>
                <w:sz w:val="24"/>
                <w:lang w:val="de-DE"/>
              </w:rPr>
              <w:t>E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Pr="005D441E">
              <w:rPr>
                <w:bCs/>
                <w:sz w:val="24"/>
                <w:lang w:val="de-DE"/>
              </w:rPr>
              <w:t>J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, </w:t>
            </w:r>
            <w:r w:rsidRPr="005D441E">
              <w:rPr>
                <w:bCs/>
                <w:sz w:val="24"/>
                <w:lang w:val="de-DE"/>
              </w:rPr>
              <w:t>Phys. Rev. Lett.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Pr="005D441E">
              <w:rPr>
                <w:bCs/>
                <w:sz w:val="24"/>
                <w:lang w:val="de-DE"/>
              </w:rPr>
              <w:t>95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 xml:space="preserve">, </w:t>
            </w:r>
            <w:r w:rsidRPr="005D441E">
              <w:rPr>
                <w:bCs/>
                <w:sz w:val="24"/>
                <w:lang w:val="de-DE"/>
              </w:rPr>
              <w:t>226801</w:t>
            </w:r>
            <w:r w:rsidR="00EA280B" w:rsidRPr="005D441E">
              <w:rPr>
                <w:rFonts w:hint="eastAsia"/>
                <w:bCs/>
                <w:sz w:val="24"/>
                <w:lang w:val="de-DE"/>
              </w:rPr>
              <w:t xml:space="preserve"> 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>(</w:t>
            </w:r>
            <w:r w:rsidRPr="005D441E">
              <w:rPr>
                <w:bCs/>
                <w:sz w:val="24"/>
                <w:lang w:val="de-DE"/>
              </w:rPr>
              <w:t>2005</w:t>
            </w:r>
            <w:r w:rsidR="00D25387" w:rsidRPr="005D441E">
              <w:rPr>
                <w:rFonts w:hint="eastAsia"/>
                <w:bCs/>
                <w:sz w:val="24"/>
                <w:lang w:val="de-DE"/>
              </w:rPr>
              <w:t>);</w:t>
            </w:r>
          </w:p>
          <w:p w14:paraId="65F990BC" w14:textId="32D61802" w:rsidR="00434E91" w:rsidRPr="005D441E" w:rsidRDefault="00434E91" w:rsidP="005D441E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4"/>
              </w:rPr>
            </w:pPr>
            <w:r w:rsidRPr="005D441E">
              <w:rPr>
                <w:bCs/>
                <w:sz w:val="24"/>
              </w:rPr>
              <w:t>Qian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X,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Liu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J,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Fu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L,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Li</w:t>
            </w:r>
            <w:r w:rsidR="00D25387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J</w:t>
            </w:r>
            <w:r w:rsidR="00EA280B" w:rsidRPr="005D441E">
              <w:rPr>
                <w:rFonts w:hint="eastAsia"/>
                <w:bCs/>
                <w:sz w:val="24"/>
              </w:rPr>
              <w:t xml:space="preserve">, </w:t>
            </w:r>
            <w:r w:rsidRPr="005D441E">
              <w:rPr>
                <w:bCs/>
                <w:sz w:val="24"/>
              </w:rPr>
              <w:t>Science</w:t>
            </w:r>
            <w:r w:rsidR="00EA280B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346</w:t>
            </w:r>
            <w:r w:rsidR="00EA280B" w:rsidRPr="005D441E">
              <w:rPr>
                <w:rFonts w:hint="eastAsia"/>
                <w:bCs/>
                <w:sz w:val="24"/>
              </w:rPr>
              <w:t xml:space="preserve">, </w:t>
            </w:r>
            <w:r w:rsidRPr="005D441E">
              <w:rPr>
                <w:bCs/>
                <w:sz w:val="24"/>
              </w:rPr>
              <w:t>1344</w:t>
            </w:r>
            <w:r w:rsidR="00EA280B" w:rsidRPr="005D441E">
              <w:rPr>
                <w:rFonts w:hint="eastAsia"/>
                <w:bCs/>
                <w:sz w:val="24"/>
              </w:rPr>
              <w:t xml:space="preserve"> (</w:t>
            </w:r>
            <w:r w:rsidRPr="005D441E">
              <w:rPr>
                <w:bCs/>
                <w:sz w:val="24"/>
              </w:rPr>
              <w:t>2014</w:t>
            </w:r>
            <w:r w:rsidR="00EA280B" w:rsidRPr="005D441E">
              <w:rPr>
                <w:rFonts w:hint="eastAsia"/>
                <w:bCs/>
                <w:sz w:val="24"/>
              </w:rPr>
              <w:t>);</w:t>
            </w:r>
          </w:p>
          <w:p w14:paraId="7953967E" w14:textId="5764829E" w:rsidR="00434E91" w:rsidRPr="005D441E" w:rsidRDefault="00434E91" w:rsidP="005D441E">
            <w:pPr>
              <w:pStyle w:val="a5"/>
              <w:numPr>
                <w:ilvl w:val="0"/>
                <w:numId w:val="1"/>
              </w:numPr>
              <w:ind w:firstLineChars="0"/>
              <w:rPr>
                <w:bCs/>
                <w:sz w:val="24"/>
              </w:rPr>
            </w:pPr>
            <w:r w:rsidRPr="005D441E">
              <w:rPr>
                <w:bCs/>
                <w:sz w:val="24"/>
              </w:rPr>
              <w:t>Breunig O, Ando Y</w:t>
            </w:r>
            <w:r w:rsidR="00EA280B" w:rsidRPr="005D441E">
              <w:rPr>
                <w:rFonts w:hint="eastAsia"/>
                <w:bCs/>
                <w:sz w:val="24"/>
              </w:rPr>
              <w:t xml:space="preserve">, </w:t>
            </w:r>
            <w:r w:rsidRPr="005D441E">
              <w:rPr>
                <w:bCs/>
                <w:sz w:val="24"/>
              </w:rPr>
              <w:t>Nat Rev Phys</w:t>
            </w:r>
            <w:r w:rsidR="00EA280B" w:rsidRPr="005D441E">
              <w:rPr>
                <w:rFonts w:hint="eastAsia"/>
                <w:bCs/>
                <w:sz w:val="24"/>
              </w:rPr>
              <w:t xml:space="preserve"> </w:t>
            </w:r>
            <w:r w:rsidRPr="005D441E">
              <w:rPr>
                <w:bCs/>
                <w:sz w:val="24"/>
              </w:rPr>
              <w:t>4, 184–193 (2022).</w:t>
            </w:r>
          </w:p>
        </w:tc>
      </w:tr>
      <w:tr w:rsidR="00B95431" w:rsidRPr="006E6761" w14:paraId="3E83112E" w14:textId="77777777" w:rsidTr="00883CA6">
        <w:trPr>
          <w:trHeight w:val="5128"/>
        </w:trPr>
        <w:tc>
          <w:tcPr>
            <w:tcW w:w="1697" w:type="dxa"/>
            <w:vAlign w:val="center"/>
          </w:tcPr>
          <w:p w14:paraId="14B51D67" w14:textId="77777777" w:rsidR="00B95431" w:rsidRPr="006E6761" w:rsidRDefault="00B95431" w:rsidP="00B95431">
            <w:pPr>
              <w:jc w:val="center"/>
              <w:rPr>
                <w:b/>
                <w:sz w:val="24"/>
              </w:rPr>
            </w:pPr>
            <w:r w:rsidRPr="006E6761">
              <w:rPr>
                <w:rFonts w:hint="eastAsia"/>
                <w:b/>
                <w:sz w:val="24"/>
              </w:rPr>
              <w:t>备注</w:t>
            </w:r>
          </w:p>
        </w:tc>
        <w:tc>
          <w:tcPr>
            <w:tcW w:w="6349" w:type="dxa"/>
            <w:gridSpan w:val="3"/>
          </w:tcPr>
          <w:p w14:paraId="0335B590" w14:textId="07ED26CD" w:rsidR="00B95431" w:rsidRPr="00DC6536" w:rsidRDefault="009B5CA2" w:rsidP="00DA48FF">
            <w:pPr>
              <w:rPr>
                <w:b/>
                <w:sz w:val="24"/>
              </w:rPr>
            </w:pPr>
            <w:r w:rsidRPr="009B5CA2">
              <w:rPr>
                <w:rFonts w:hint="eastAsia"/>
                <w:bCs/>
                <w:color w:val="000000" w:themeColor="text1"/>
                <w:sz w:val="24"/>
              </w:rPr>
              <w:t>本课题组拥有国际领先的微纳加工设备与量子输运测试平台，是国内最早开展基于器件层面</w:t>
            </w:r>
            <w:r w:rsidR="00893EBC">
              <w:rPr>
                <w:rFonts w:hint="eastAsia"/>
                <w:bCs/>
                <w:color w:val="000000" w:themeColor="text1"/>
                <w:sz w:val="24"/>
              </w:rPr>
              <w:t>的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量子输运研究的单位之一，</w:t>
            </w:r>
            <w:r w:rsidR="003A3B65" w:rsidRPr="003A3B65">
              <w:rPr>
                <w:bCs/>
                <w:color w:val="000000" w:themeColor="text1"/>
                <w:sz w:val="24"/>
              </w:rPr>
              <w:t>在量子器件制备与调控方面拥有丰富经验</w:t>
            </w:r>
            <w:r w:rsidR="0013635C" w:rsidRPr="0013635C">
              <w:rPr>
                <w:bCs/>
                <w:color w:val="000000" w:themeColor="text1"/>
                <w:sz w:val="24"/>
              </w:rPr>
              <w:t>。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我们的研究目标是实现拓扑量子</w:t>
            </w:r>
            <w:r w:rsidR="006B5F43">
              <w:rPr>
                <w:rFonts w:hint="eastAsia"/>
                <w:bCs/>
                <w:color w:val="000000" w:themeColor="text1"/>
                <w:sz w:val="24"/>
              </w:rPr>
              <w:t>计算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。为此，我们采用一维纳米线、二维拓扑材料及</w:t>
            </w:r>
            <w:r w:rsidR="00EC12FE">
              <w:rPr>
                <w:rFonts w:hint="eastAsia"/>
                <w:bCs/>
                <w:color w:val="000000" w:themeColor="text1"/>
                <w:sz w:val="24"/>
              </w:rPr>
              <w:t>三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维拓扑绝缘体等前沿材料，</w:t>
            </w:r>
            <w:r w:rsidR="00F5679D">
              <w:rPr>
                <w:rFonts w:hint="eastAsia"/>
                <w:bCs/>
                <w:color w:val="000000" w:themeColor="text1"/>
                <w:sz w:val="24"/>
              </w:rPr>
              <w:t>制备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超导复合器件。通过精细的量子调控技术，构</w:t>
            </w:r>
            <w:r w:rsidR="00661596">
              <w:rPr>
                <w:rFonts w:hint="eastAsia"/>
                <w:bCs/>
                <w:color w:val="000000" w:themeColor="text1"/>
                <w:sz w:val="24"/>
              </w:rPr>
              <w:t>建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马约拉纳零能模，</w:t>
            </w:r>
            <w:r w:rsidR="00661596">
              <w:rPr>
                <w:rFonts w:hint="eastAsia"/>
                <w:bCs/>
                <w:color w:val="000000" w:themeColor="text1"/>
                <w:sz w:val="24"/>
              </w:rPr>
              <w:t>并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探索其编织与融合机制，</w:t>
            </w:r>
            <w:r w:rsidR="00661596">
              <w:rPr>
                <w:rFonts w:hint="eastAsia"/>
                <w:bCs/>
                <w:color w:val="000000" w:themeColor="text1"/>
                <w:sz w:val="24"/>
              </w:rPr>
              <w:t>进而实现</w:t>
            </w:r>
            <w:r w:rsidRPr="009B5CA2">
              <w:rPr>
                <w:rFonts w:hint="eastAsia"/>
                <w:bCs/>
                <w:color w:val="000000" w:themeColor="text1"/>
                <w:sz w:val="24"/>
              </w:rPr>
              <w:t>拓扑量子比特</w:t>
            </w:r>
            <w:r w:rsidR="004A2A5F">
              <w:rPr>
                <w:rFonts w:hint="eastAsia"/>
                <w:bCs/>
                <w:color w:val="000000" w:themeColor="text1"/>
                <w:sz w:val="24"/>
              </w:rPr>
              <w:t>。</w:t>
            </w:r>
            <w:r w:rsidR="00A847C7" w:rsidRPr="00A847C7">
              <w:rPr>
                <w:bCs/>
                <w:color w:val="000000" w:themeColor="text1"/>
                <w:sz w:val="24"/>
              </w:rPr>
              <w:t>本课题组毕业生主要从事量子科技相关行业，包括国内外知名学术机构和芯片制造公司。</w:t>
            </w:r>
          </w:p>
        </w:tc>
      </w:tr>
    </w:tbl>
    <w:p w14:paraId="67B8003B" w14:textId="7DF5DB38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C6E42" w14:textId="77777777" w:rsidR="00B105DD" w:rsidRDefault="00B105DD" w:rsidP="00B95431">
      <w:r>
        <w:separator/>
      </w:r>
    </w:p>
  </w:endnote>
  <w:endnote w:type="continuationSeparator" w:id="0">
    <w:p w14:paraId="6A2648B6" w14:textId="77777777" w:rsidR="00B105DD" w:rsidRDefault="00B105DD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9AEC2" w14:textId="77777777" w:rsidR="00B105DD" w:rsidRDefault="00B105DD" w:rsidP="00B95431">
      <w:r>
        <w:separator/>
      </w:r>
    </w:p>
  </w:footnote>
  <w:footnote w:type="continuationSeparator" w:id="0">
    <w:p w14:paraId="040D4CEB" w14:textId="77777777" w:rsidR="00B105DD" w:rsidRDefault="00B105DD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2453E"/>
    <w:multiLevelType w:val="hybridMultilevel"/>
    <w:tmpl w:val="8CA2A340"/>
    <w:lvl w:ilvl="0" w:tplc="60C62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0532E"/>
    <w:rsid w:val="00021408"/>
    <w:rsid w:val="00027789"/>
    <w:rsid w:val="000C309A"/>
    <w:rsid w:val="000F412E"/>
    <w:rsid w:val="0013635C"/>
    <w:rsid w:val="00150370"/>
    <w:rsid w:val="0024206C"/>
    <w:rsid w:val="00267CB5"/>
    <w:rsid w:val="0029433B"/>
    <w:rsid w:val="002B1E0C"/>
    <w:rsid w:val="00317E86"/>
    <w:rsid w:val="00340AB4"/>
    <w:rsid w:val="00355192"/>
    <w:rsid w:val="003603CE"/>
    <w:rsid w:val="00363DCB"/>
    <w:rsid w:val="00364BA2"/>
    <w:rsid w:val="00390195"/>
    <w:rsid w:val="003A3B65"/>
    <w:rsid w:val="003A559A"/>
    <w:rsid w:val="003F4579"/>
    <w:rsid w:val="00413CF0"/>
    <w:rsid w:val="00427F6F"/>
    <w:rsid w:val="00434E91"/>
    <w:rsid w:val="004A2A5F"/>
    <w:rsid w:val="004D75AF"/>
    <w:rsid w:val="00586DED"/>
    <w:rsid w:val="005D441E"/>
    <w:rsid w:val="0065618F"/>
    <w:rsid w:val="00661596"/>
    <w:rsid w:val="00671557"/>
    <w:rsid w:val="006B5F43"/>
    <w:rsid w:val="006E1940"/>
    <w:rsid w:val="006E4B95"/>
    <w:rsid w:val="006E6761"/>
    <w:rsid w:val="00701143"/>
    <w:rsid w:val="00702430"/>
    <w:rsid w:val="007127E4"/>
    <w:rsid w:val="00742273"/>
    <w:rsid w:val="007B775B"/>
    <w:rsid w:val="0083350D"/>
    <w:rsid w:val="00850D85"/>
    <w:rsid w:val="00883CA6"/>
    <w:rsid w:val="00893EBC"/>
    <w:rsid w:val="00933A9D"/>
    <w:rsid w:val="00970290"/>
    <w:rsid w:val="009A54BD"/>
    <w:rsid w:val="009B5CA2"/>
    <w:rsid w:val="009C5A13"/>
    <w:rsid w:val="009C6822"/>
    <w:rsid w:val="00A22E43"/>
    <w:rsid w:val="00A3740F"/>
    <w:rsid w:val="00A41BB4"/>
    <w:rsid w:val="00A62C83"/>
    <w:rsid w:val="00A64811"/>
    <w:rsid w:val="00A847C7"/>
    <w:rsid w:val="00AA78B5"/>
    <w:rsid w:val="00AB3D2C"/>
    <w:rsid w:val="00AE34BA"/>
    <w:rsid w:val="00B105DD"/>
    <w:rsid w:val="00B300E7"/>
    <w:rsid w:val="00B613E6"/>
    <w:rsid w:val="00B83A62"/>
    <w:rsid w:val="00B871EE"/>
    <w:rsid w:val="00B95431"/>
    <w:rsid w:val="00C11B95"/>
    <w:rsid w:val="00C24FDF"/>
    <w:rsid w:val="00C66033"/>
    <w:rsid w:val="00C66E57"/>
    <w:rsid w:val="00CB62AD"/>
    <w:rsid w:val="00CF40B1"/>
    <w:rsid w:val="00D25387"/>
    <w:rsid w:val="00D34FEA"/>
    <w:rsid w:val="00D60AFF"/>
    <w:rsid w:val="00DA3C86"/>
    <w:rsid w:val="00DA48FF"/>
    <w:rsid w:val="00DC6536"/>
    <w:rsid w:val="00DD0BA0"/>
    <w:rsid w:val="00E07BAA"/>
    <w:rsid w:val="00E44F51"/>
    <w:rsid w:val="00E46F4E"/>
    <w:rsid w:val="00EA0DF1"/>
    <w:rsid w:val="00EA280B"/>
    <w:rsid w:val="00EC12FE"/>
    <w:rsid w:val="00F01CF4"/>
    <w:rsid w:val="00F20427"/>
    <w:rsid w:val="00F4697C"/>
    <w:rsid w:val="00F5679D"/>
    <w:rsid w:val="00F9326F"/>
    <w:rsid w:val="00FE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38E9F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paragraph" w:styleId="a5">
    <w:name w:val="List Paragraph"/>
    <w:basedOn w:val="a"/>
    <w:uiPriority w:val="34"/>
    <w:qFormat/>
    <w:rsid w:val="000053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59</cp:revision>
  <dcterms:created xsi:type="dcterms:W3CDTF">2025-03-06T12:53:00Z</dcterms:created>
  <dcterms:modified xsi:type="dcterms:W3CDTF">2025-03-24T00:13:00Z</dcterms:modified>
</cp:coreProperties>
</file>